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c6d9f1 [671]" focus="100%" type="gradient"/>
    </v:background>
  </w:background>
  <w:body>
    <w:p w:rsidR="00F1217F" w:rsidRPr="006F521C" w:rsidRDefault="00F1217F" w:rsidP="00F1217F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 xml:space="preserve">       В некоторых семьях есть хорошая традиция </w:t>
      </w:r>
      <w:r w:rsidR="0044405B" w:rsidRPr="006F521C">
        <w:rPr>
          <w:i/>
          <w:sz w:val="28"/>
          <w:szCs w:val="28"/>
        </w:rPr>
        <w:t xml:space="preserve">- </w:t>
      </w:r>
      <w:r w:rsidRPr="006F521C">
        <w:rPr>
          <w:i/>
          <w:sz w:val="28"/>
          <w:szCs w:val="28"/>
        </w:rPr>
        <w:t xml:space="preserve">сохранять полюбившиеся детские книги. Жизнь у этих книг может быть длинная: их читали бабушки и дедушки, мама и папа, а теперь они стали друзьями ребенка.  </w:t>
      </w:r>
    </w:p>
    <w:p w:rsidR="00F1217F" w:rsidRPr="006F521C" w:rsidRDefault="00F1217F" w:rsidP="00F1217F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 xml:space="preserve">      Такая семейная традиция не просто воспитывает бережное отношение к книге – оно дополняется чувствами к самым дорогим людям. </w:t>
      </w:r>
    </w:p>
    <w:p w:rsidR="0044405B" w:rsidRPr="00E6419A" w:rsidRDefault="0044405B" w:rsidP="00F1217F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 xml:space="preserve">       Сближают родителей и детей совместная покупка книг, их ремонт, наведение порядка в семейной библиотеке и, конечно, совместное </w:t>
      </w:r>
      <w:proofErr w:type="gramStart"/>
      <w:r w:rsidRPr="006F521C">
        <w:rPr>
          <w:i/>
          <w:sz w:val="28"/>
          <w:szCs w:val="28"/>
        </w:rPr>
        <w:t>чтение</w:t>
      </w:r>
      <w:proofErr w:type="gramEnd"/>
      <w:r w:rsidRPr="006F521C">
        <w:rPr>
          <w:i/>
          <w:sz w:val="28"/>
          <w:szCs w:val="28"/>
        </w:rPr>
        <w:t xml:space="preserve"> и обсуждение прочитанного.</w:t>
      </w:r>
    </w:p>
    <w:p w:rsidR="00CA32C8" w:rsidRPr="00E6419A" w:rsidRDefault="00CA32C8" w:rsidP="00F1217F">
      <w:pPr>
        <w:pStyle w:val="a3"/>
        <w:jc w:val="both"/>
        <w:rPr>
          <w:sz w:val="28"/>
          <w:szCs w:val="28"/>
        </w:rPr>
      </w:pPr>
    </w:p>
    <w:p w:rsidR="0044405B" w:rsidRPr="00CA32C8" w:rsidRDefault="00CA32C8" w:rsidP="00F56E93">
      <w:pPr>
        <w:pStyle w:val="a3"/>
        <w:jc w:val="center"/>
        <w:rPr>
          <w:rFonts w:asciiTheme="majorHAnsi" w:hAnsiTheme="majorHAnsi"/>
          <w:b/>
          <w:i/>
          <w:color w:val="FF0000"/>
          <w:sz w:val="40"/>
          <w:szCs w:val="40"/>
        </w:rPr>
      </w:pPr>
      <w:r w:rsidRPr="00CA32C8">
        <w:rPr>
          <w:rFonts w:asciiTheme="majorHAnsi" w:hAnsiTheme="majorHAnsi"/>
          <w:b/>
          <w:i/>
          <w:color w:val="FF0000"/>
          <w:sz w:val="40"/>
          <w:szCs w:val="40"/>
        </w:rPr>
        <w:t>А Вы часто читаете книги своим детям? Есть ли у вас в семье традиции семейного чтения?</w:t>
      </w:r>
    </w:p>
    <w:p w:rsidR="00F1217F" w:rsidRPr="0005353E" w:rsidRDefault="00F1217F" w:rsidP="00F1217F">
      <w:pPr>
        <w:jc w:val="both"/>
        <w:rPr>
          <w:sz w:val="28"/>
          <w:szCs w:val="28"/>
        </w:rPr>
      </w:pPr>
    </w:p>
    <w:p w:rsidR="00F1217F" w:rsidRDefault="00F1217F" w:rsidP="00F1217F">
      <w:pPr>
        <w:jc w:val="both"/>
      </w:pPr>
      <w:r>
        <w:lastRenderedPageBreak/>
        <w:t xml:space="preserve"> </w:t>
      </w:r>
      <w:r>
        <w:rPr>
          <w:rFonts w:ascii="Tahoma" w:hAnsi="Tahoma" w:cs="Tahoma"/>
          <w:color w:val="7D7276"/>
        </w:rPr>
        <w:br/>
      </w:r>
      <w:r w:rsidR="004062A3">
        <w:rPr>
          <w:rFonts w:ascii="Georgia" w:hAnsi="Georgia" w:cs="Arabic Typesetting"/>
          <w:b/>
          <w:bCs/>
          <w:i/>
          <w:iCs/>
          <w:noProof/>
          <w:color w:val="FF000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11.35pt;margin-top:-15.7pt;width:239.25pt;height:179.25pt;z-index:251663360;mso-position-horizontal-relative:text;mso-position-vertical-relative:text">
            <v:textbox>
              <w:txbxContent>
                <w:p w:rsidR="00F1217F" w:rsidRDefault="00F1217F" w:rsidP="00F1217F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</w:rPr>
                  </w:pPr>
                </w:p>
                <w:p w:rsidR="00F1217F" w:rsidRPr="000155CC" w:rsidRDefault="00F1217F" w:rsidP="00F1217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</w:pPr>
                  <w:r w:rsidRPr="000155CC">
                    <w:rPr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  <w:t>Читайте детям не нотации, а книги.</w:t>
                  </w:r>
                </w:p>
                <w:p w:rsidR="00F1217F" w:rsidRPr="000155CC" w:rsidRDefault="00F1217F" w:rsidP="00F1217F">
                  <w:pPr>
                    <w:jc w:val="center"/>
                    <w:rPr>
                      <w:sz w:val="44"/>
                      <w:szCs w:val="44"/>
                    </w:rPr>
                  </w:pPr>
                  <w:r w:rsidRPr="000155CC">
                    <w:rPr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  <w:t>Г. Остер</w:t>
                  </w:r>
                </w:p>
              </w:txbxContent>
            </v:textbox>
          </v:shape>
        </w:pict>
      </w:r>
    </w:p>
    <w:p w:rsidR="00F1217F" w:rsidRDefault="00F1217F" w:rsidP="00F1217F">
      <w:pPr>
        <w:pStyle w:val="a3"/>
        <w:jc w:val="both"/>
      </w:pPr>
    </w:p>
    <w:p w:rsidR="00F1217F" w:rsidRDefault="00F1217F" w:rsidP="00F1217F">
      <w:pPr>
        <w:pStyle w:val="a3"/>
        <w:jc w:val="both"/>
      </w:pPr>
      <w:r>
        <w:t xml:space="preserve">    </w:t>
      </w:r>
    </w:p>
    <w:p w:rsidR="00F1217F" w:rsidRDefault="00F1217F" w:rsidP="00F1217F">
      <w:pPr>
        <w:pStyle w:val="a3"/>
        <w:jc w:val="both"/>
      </w:pPr>
    </w:p>
    <w:p w:rsidR="00F1217F" w:rsidRDefault="00F1217F" w:rsidP="00F1217F">
      <w:pPr>
        <w:pStyle w:val="a3"/>
        <w:jc w:val="both"/>
      </w:pPr>
    </w:p>
    <w:p w:rsidR="00856A76" w:rsidRDefault="00856A76" w:rsidP="00856A76">
      <w:pPr>
        <w:pStyle w:val="a3"/>
        <w:jc w:val="center"/>
        <w:rPr>
          <w:rFonts w:ascii="Georgia" w:hAnsi="Georgia"/>
          <w:b/>
          <w:i/>
          <w:color w:val="FF0000"/>
        </w:rPr>
      </w:pPr>
    </w:p>
    <w:p w:rsidR="0040403E" w:rsidRDefault="0040403E" w:rsidP="00856A76">
      <w:pPr>
        <w:pStyle w:val="a3"/>
        <w:jc w:val="center"/>
        <w:rPr>
          <w:rFonts w:ascii="Georgia" w:hAnsi="Georgia"/>
          <w:b/>
          <w:i/>
          <w:color w:val="FF0000"/>
        </w:rPr>
      </w:pPr>
    </w:p>
    <w:p w:rsidR="0040403E" w:rsidRDefault="0040403E" w:rsidP="00856A76">
      <w:pPr>
        <w:pStyle w:val="a3"/>
        <w:jc w:val="center"/>
        <w:rPr>
          <w:rFonts w:ascii="Georgia" w:hAnsi="Georgia"/>
          <w:b/>
          <w:i/>
          <w:color w:val="FF0000"/>
        </w:rPr>
      </w:pPr>
    </w:p>
    <w:p w:rsidR="008D5DDD" w:rsidRPr="008D5DDD" w:rsidRDefault="008D5DDD" w:rsidP="00856A76">
      <w:pPr>
        <w:pStyle w:val="a3"/>
        <w:jc w:val="center"/>
        <w:rPr>
          <w:rFonts w:ascii="Georgia" w:hAnsi="Georgia"/>
          <w:b/>
          <w:i/>
          <w:color w:val="FF0000"/>
        </w:rPr>
      </w:pPr>
    </w:p>
    <w:p w:rsidR="00CA32C8" w:rsidRDefault="00CA32C8" w:rsidP="00856A76">
      <w:pPr>
        <w:pStyle w:val="a3"/>
        <w:jc w:val="center"/>
        <w:rPr>
          <w:rFonts w:ascii="Georgia" w:hAnsi="Georgia"/>
          <w:b/>
          <w:i/>
          <w:color w:val="FF0000"/>
          <w:lang w:val="en-US"/>
        </w:rPr>
      </w:pPr>
      <w:r w:rsidRPr="00CA32C8">
        <w:rPr>
          <w:rFonts w:ascii="Georgia" w:hAnsi="Georgia"/>
          <w:b/>
          <w:i/>
          <w:noProof/>
          <w:color w:val="FF0000"/>
        </w:rPr>
        <w:drawing>
          <wp:inline distT="0" distB="0" distL="0" distR="0">
            <wp:extent cx="2604659" cy="2686050"/>
            <wp:effectExtent l="19050" t="0" r="5191" b="0"/>
            <wp:docPr id="8" name="Рисунок 3" descr="I:\чтение\книга\день чтения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чтение\книга\день чтения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13" cy="269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2C8" w:rsidRDefault="00CA32C8" w:rsidP="00856A76">
      <w:pPr>
        <w:pStyle w:val="a3"/>
        <w:jc w:val="center"/>
        <w:rPr>
          <w:rFonts w:ascii="Georgia" w:hAnsi="Georgia"/>
          <w:b/>
          <w:i/>
          <w:color w:val="FF0000"/>
          <w:lang w:val="en-US"/>
        </w:rPr>
      </w:pPr>
    </w:p>
    <w:p w:rsidR="004062A3" w:rsidRPr="004062A3" w:rsidRDefault="00CA32C8" w:rsidP="00CA32C8">
      <w:pPr>
        <w:pStyle w:val="a3"/>
        <w:jc w:val="both"/>
        <w:rPr>
          <w:b/>
          <w:i/>
          <w:sz w:val="28"/>
          <w:szCs w:val="28"/>
        </w:rPr>
      </w:pPr>
      <w:r w:rsidRPr="006F521C">
        <w:rPr>
          <w:i/>
          <w:sz w:val="28"/>
          <w:szCs w:val="28"/>
        </w:rPr>
        <w:lastRenderedPageBreak/>
        <w:t xml:space="preserve">       </w:t>
      </w:r>
      <w:r w:rsidR="004062A3" w:rsidRPr="004062A3">
        <w:rPr>
          <w:b/>
          <w:i/>
          <w:sz w:val="28"/>
          <w:szCs w:val="28"/>
        </w:rPr>
        <w:t xml:space="preserve">МОБУ СОШ </w:t>
      </w:r>
      <w:proofErr w:type="spellStart"/>
      <w:r w:rsidR="004062A3" w:rsidRPr="004062A3">
        <w:rPr>
          <w:b/>
          <w:i/>
          <w:sz w:val="28"/>
          <w:szCs w:val="28"/>
        </w:rPr>
        <w:t>с</w:t>
      </w:r>
      <w:proofErr w:type="gramStart"/>
      <w:r w:rsidR="004062A3" w:rsidRPr="004062A3">
        <w:rPr>
          <w:b/>
          <w:i/>
          <w:sz w:val="28"/>
          <w:szCs w:val="28"/>
        </w:rPr>
        <w:t>.Т</w:t>
      </w:r>
      <w:proofErr w:type="gramEnd"/>
      <w:r w:rsidR="004062A3" w:rsidRPr="004062A3">
        <w:rPr>
          <w:b/>
          <w:i/>
          <w:sz w:val="28"/>
          <w:szCs w:val="28"/>
        </w:rPr>
        <w:t>урналы</w:t>
      </w:r>
      <w:proofErr w:type="spellEnd"/>
    </w:p>
    <w:p w:rsidR="00CA32C8" w:rsidRPr="006F521C" w:rsidRDefault="00CA32C8" w:rsidP="00CA32C8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>Школьная библиотека рядом с тобой</w:t>
      </w:r>
      <w:r w:rsidR="008D5DDD" w:rsidRPr="006F521C">
        <w:rPr>
          <w:i/>
          <w:sz w:val="28"/>
          <w:szCs w:val="28"/>
        </w:rPr>
        <w:t>, ученик</w:t>
      </w:r>
      <w:r w:rsidRPr="006F521C">
        <w:rPr>
          <w:i/>
          <w:sz w:val="28"/>
          <w:szCs w:val="28"/>
        </w:rPr>
        <w:t>!</w:t>
      </w:r>
      <w:r w:rsidR="008D5DDD" w:rsidRPr="006F521C">
        <w:rPr>
          <w:i/>
          <w:sz w:val="28"/>
          <w:szCs w:val="28"/>
        </w:rPr>
        <w:t xml:space="preserve"> </w:t>
      </w:r>
      <w:r w:rsidRPr="006F521C">
        <w:rPr>
          <w:i/>
          <w:sz w:val="28"/>
          <w:szCs w:val="28"/>
        </w:rPr>
        <w:t xml:space="preserve"> Это очень удобно:</w:t>
      </w:r>
    </w:p>
    <w:p w:rsidR="00CA32C8" w:rsidRPr="006F521C" w:rsidRDefault="00CA32C8" w:rsidP="00CA32C8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>-всегда можно найти нужную информацию: быстро, бесплатно, безопасно (что немаловажно)</w:t>
      </w:r>
      <w:r w:rsidR="008D5DDD" w:rsidRPr="006F521C">
        <w:rPr>
          <w:i/>
          <w:sz w:val="28"/>
          <w:szCs w:val="28"/>
        </w:rPr>
        <w:t>;</w:t>
      </w:r>
    </w:p>
    <w:p w:rsidR="00CA32C8" w:rsidRPr="006F521C" w:rsidRDefault="00CA32C8" w:rsidP="00CA32C8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>- можно узнать о культуре и истории родного края</w:t>
      </w:r>
      <w:r w:rsidR="008D5DDD" w:rsidRPr="006F521C">
        <w:rPr>
          <w:i/>
          <w:sz w:val="28"/>
          <w:szCs w:val="28"/>
        </w:rPr>
        <w:t>;</w:t>
      </w:r>
    </w:p>
    <w:p w:rsidR="008D5DDD" w:rsidRPr="006F521C" w:rsidRDefault="008D5DDD" w:rsidP="00CA32C8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>- в тишине читального зала очень комфортно работать: написать реферат, подготовить проект и просто выполнять домашнее задание;</w:t>
      </w:r>
    </w:p>
    <w:p w:rsidR="00CA32C8" w:rsidRPr="006F521C" w:rsidRDefault="00CA32C8" w:rsidP="00CA32C8">
      <w:pPr>
        <w:pStyle w:val="a3"/>
        <w:jc w:val="both"/>
        <w:rPr>
          <w:i/>
          <w:sz w:val="28"/>
          <w:szCs w:val="28"/>
        </w:rPr>
      </w:pPr>
      <w:r w:rsidRPr="006F521C">
        <w:rPr>
          <w:i/>
          <w:sz w:val="28"/>
          <w:szCs w:val="28"/>
        </w:rPr>
        <w:t xml:space="preserve">- </w:t>
      </w:r>
      <w:r w:rsidR="008D5DDD" w:rsidRPr="006F521C">
        <w:rPr>
          <w:i/>
          <w:sz w:val="28"/>
          <w:szCs w:val="28"/>
        </w:rPr>
        <w:t>опытный библиотекарь подскажет ученику, на какой полке можно найти нужную книгу, посоветует самую интересную книжку…</w:t>
      </w:r>
    </w:p>
    <w:p w:rsidR="00F1217F" w:rsidRPr="008D5DDD" w:rsidRDefault="00F1217F" w:rsidP="00F1217F">
      <w:pPr>
        <w:pStyle w:val="a3"/>
        <w:jc w:val="center"/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</w:pPr>
      <w:r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t>Что нужно для счастья детям?</w:t>
      </w:r>
    </w:p>
    <w:p w:rsidR="00F1217F" w:rsidRPr="008D5DDD" w:rsidRDefault="00F1217F" w:rsidP="00F1217F">
      <w:pPr>
        <w:pStyle w:val="a3"/>
        <w:jc w:val="center"/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</w:pPr>
      <w:r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t xml:space="preserve"> Чтоб солнце на всей планете, </w:t>
      </w:r>
    </w:p>
    <w:p w:rsidR="00F1217F" w:rsidRPr="008D5DDD" w:rsidRDefault="00F1217F" w:rsidP="00F1217F">
      <w:pPr>
        <w:pStyle w:val="a3"/>
        <w:jc w:val="center"/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</w:pPr>
      <w:r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t xml:space="preserve">Чтоб мячик и плюшевый мишка, </w:t>
      </w:r>
    </w:p>
    <w:p w:rsidR="00F1217F" w:rsidRPr="008D5DDD" w:rsidRDefault="00F1217F" w:rsidP="00F1217F">
      <w:pPr>
        <w:pStyle w:val="a3"/>
        <w:jc w:val="center"/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</w:pPr>
      <w:r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lastRenderedPageBreak/>
        <w:t xml:space="preserve">И добрая, </w:t>
      </w:r>
      <w:r w:rsidR="00CA32C8"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t>старая</w:t>
      </w:r>
      <w:r w:rsidRPr="008D5DDD">
        <w:rPr>
          <w:rFonts w:asciiTheme="majorHAnsi" w:hAnsiTheme="majorHAnsi"/>
          <w:b/>
          <w:i/>
          <w:color w:val="FF0000"/>
          <w:sz w:val="32"/>
          <w:szCs w:val="32"/>
          <w:shd w:val="clear" w:color="auto" w:fill="FFFFFF"/>
        </w:rPr>
        <w:t xml:space="preserve"> книжка!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CA32C8">
        <w:rPr>
          <w:b/>
          <w:i/>
          <w:sz w:val="28"/>
          <w:szCs w:val="28"/>
        </w:rPr>
        <w:t>Читайте,</w:t>
      </w:r>
      <w:r w:rsidRPr="00E87AB9">
        <w:rPr>
          <w:b/>
          <w:i/>
          <w:sz w:val="28"/>
          <w:szCs w:val="28"/>
        </w:rPr>
        <w:t xml:space="preserve"> мальчишки!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Девчонки, читайте!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В метро, в электричке и       автомобиле,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В гостях или дома, на даче и вилле</w:t>
      </w:r>
      <w:proofErr w:type="gramStart"/>
      <w:r w:rsidRPr="00E87AB9">
        <w:rPr>
          <w:b/>
          <w:i/>
          <w:sz w:val="28"/>
          <w:szCs w:val="28"/>
        </w:rPr>
        <w:t xml:space="preserve"> Ч</w:t>
      </w:r>
      <w:proofErr w:type="gramEnd"/>
      <w:r w:rsidRPr="00E87AB9">
        <w:rPr>
          <w:b/>
          <w:i/>
          <w:sz w:val="28"/>
          <w:szCs w:val="28"/>
        </w:rPr>
        <w:t>итайте, девчонки!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Читайте, мальчишки!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proofErr w:type="gramStart"/>
      <w:r w:rsidRPr="00E87AB9">
        <w:rPr>
          <w:b/>
          <w:i/>
          <w:sz w:val="28"/>
          <w:szCs w:val="28"/>
        </w:rPr>
        <w:t>Плохому</w:t>
      </w:r>
      <w:proofErr w:type="gramEnd"/>
      <w:r w:rsidRPr="00E87AB9">
        <w:rPr>
          <w:b/>
          <w:i/>
          <w:sz w:val="28"/>
          <w:szCs w:val="28"/>
        </w:rPr>
        <w:t xml:space="preserve"> не учат любимые книжки!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Не все в этом мире легко, нам дается, и все же упорный и мудрый – добьется…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Того, к чему доброе сердце стремиться: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Он клетку откроет, где птица томится!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И каждый из нас облегченно вздохнет,</w:t>
      </w:r>
    </w:p>
    <w:p w:rsidR="00E87AB9" w:rsidRPr="00E87AB9" w:rsidRDefault="00E87AB9" w:rsidP="00E87AB9">
      <w:pPr>
        <w:pStyle w:val="a3"/>
        <w:jc w:val="center"/>
        <w:rPr>
          <w:b/>
          <w:i/>
          <w:sz w:val="28"/>
          <w:szCs w:val="28"/>
        </w:rPr>
      </w:pPr>
      <w:r w:rsidRPr="00E87AB9">
        <w:rPr>
          <w:b/>
          <w:i/>
          <w:sz w:val="28"/>
          <w:szCs w:val="28"/>
        </w:rPr>
        <w:t>Поверив, что мудрое время придет!</w:t>
      </w:r>
    </w:p>
    <w:p w:rsidR="00E87AB9" w:rsidRDefault="00E87AB9" w:rsidP="00E87AB9">
      <w:pPr>
        <w:pStyle w:val="a3"/>
        <w:jc w:val="center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lastRenderedPageBreak/>
        <w:t>И МУДРОЕ. НОВОЕ ВРЕМЯ – ПРИДЕТ!</w:t>
      </w:r>
    </w:p>
    <w:p w:rsidR="00E45538" w:rsidRDefault="004062A3" w:rsidP="00E45538">
      <w:pPr>
        <w:pStyle w:val="a3"/>
        <w:jc w:val="both"/>
      </w:pPr>
      <w:r>
        <w:rPr>
          <w:rFonts w:ascii="Georgia" w:hAnsi="Georgia"/>
          <w:noProof/>
        </w:rPr>
        <w:pict>
          <v:shape id="_x0000_s1027" type="#_x0000_t98" style="position:absolute;left:0;text-align:left;margin-left:-17pt;margin-top:-3.85pt;width:238.5pt;height:270.75pt;z-index:251661312">
            <v:textbox>
              <w:txbxContent>
                <w:p w:rsidR="00E45538" w:rsidRDefault="00E45538" w:rsidP="00E45538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</w:rPr>
                  </w:pPr>
                </w:p>
                <w:p w:rsidR="00E45538" w:rsidRPr="00E45538" w:rsidRDefault="00E45538" w:rsidP="00E45538">
                  <w:pPr>
                    <w:jc w:val="both"/>
                    <w:rPr>
                      <w:b/>
                      <w:color w:val="FF0000"/>
                    </w:rPr>
                  </w:pPr>
                  <w:r w:rsidRPr="00E45538">
                    <w:rPr>
                      <w:b/>
                      <w:color w:val="FF0000"/>
                    </w:rPr>
                    <w:t xml:space="preserve">Детская литература появилась относительно недавно: в 17 веке. До этого дети не считались такой ценностью, чтобы специально для них писать книги. Родители и старшие родственники рассказывали малышам сказки, пели им песенки. Причем сказки были те же, что и для взрослых, </w:t>
                  </w:r>
                  <w:r w:rsidR="00E10395">
                    <w:rPr>
                      <w:b/>
                      <w:color w:val="FF0000"/>
                    </w:rPr>
                    <w:t xml:space="preserve">только </w:t>
                  </w:r>
                  <w:r w:rsidRPr="00E45538">
                    <w:rPr>
                      <w:b/>
                      <w:color w:val="FF0000"/>
                    </w:rPr>
                    <w:t>в более «легком» варианте</w:t>
                  </w:r>
                </w:p>
              </w:txbxContent>
            </v:textbox>
          </v:shape>
        </w:pict>
      </w:r>
    </w:p>
    <w:p w:rsidR="00E45538" w:rsidRDefault="00E45538" w:rsidP="00E45538">
      <w:pPr>
        <w:pStyle w:val="a3"/>
        <w:jc w:val="both"/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center"/>
        <w:rPr>
          <w:rFonts w:ascii="Georgia" w:hAnsi="Georgia"/>
        </w:rPr>
      </w:pPr>
    </w:p>
    <w:p w:rsidR="00E45538" w:rsidRDefault="00E45538" w:rsidP="00E45538">
      <w:pPr>
        <w:jc w:val="both"/>
        <w:rPr>
          <w:b/>
          <w:bCs/>
          <w:i/>
          <w:iCs/>
        </w:rPr>
      </w:pPr>
    </w:p>
    <w:p w:rsidR="00E45538" w:rsidRDefault="00E45538" w:rsidP="00E45538">
      <w:pPr>
        <w:jc w:val="both"/>
        <w:rPr>
          <w:b/>
          <w:bCs/>
          <w:i/>
          <w:iCs/>
        </w:rPr>
      </w:pPr>
    </w:p>
    <w:p w:rsidR="00E6419A" w:rsidRDefault="00E6419A" w:rsidP="00E45538">
      <w:pPr>
        <w:jc w:val="both"/>
        <w:rPr>
          <w:b/>
          <w:bCs/>
          <w:i/>
          <w:iCs/>
        </w:rPr>
      </w:pPr>
    </w:p>
    <w:p w:rsidR="00E6419A" w:rsidRDefault="00E6419A" w:rsidP="00E45538">
      <w:pPr>
        <w:jc w:val="both"/>
        <w:rPr>
          <w:b/>
          <w:bCs/>
          <w:i/>
          <w:iCs/>
        </w:rPr>
      </w:pPr>
    </w:p>
    <w:p w:rsidR="0044405B" w:rsidRDefault="0044405B" w:rsidP="0044405B">
      <w:pPr>
        <w:pStyle w:val="a3"/>
        <w:jc w:val="center"/>
        <w:rPr>
          <w:rFonts w:ascii="Georgia" w:hAnsi="Georgia"/>
          <w:b/>
          <w:i/>
          <w:noProof/>
          <w:color w:val="FF0000"/>
        </w:rPr>
      </w:pPr>
    </w:p>
    <w:p w:rsidR="00E6419A" w:rsidRDefault="00E6419A" w:rsidP="0044405B">
      <w:pPr>
        <w:pStyle w:val="a3"/>
        <w:jc w:val="center"/>
        <w:rPr>
          <w:rFonts w:ascii="Georgia" w:hAnsi="Georgia"/>
          <w:b/>
          <w:i/>
          <w:noProof/>
          <w:color w:val="FF0000"/>
        </w:rPr>
      </w:pPr>
    </w:p>
    <w:p w:rsidR="00E6419A" w:rsidRDefault="00E6419A" w:rsidP="0044405B">
      <w:pPr>
        <w:pStyle w:val="a3"/>
        <w:jc w:val="center"/>
        <w:rPr>
          <w:rFonts w:ascii="Georgia" w:hAnsi="Georgia"/>
          <w:b/>
          <w:i/>
          <w:noProof/>
          <w:color w:val="FF0000"/>
        </w:rPr>
      </w:pPr>
    </w:p>
    <w:p w:rsidR="00E6419A" w:rsidRDefault="00E6419A" w:rsidP="0044405B">
      <w:pPr>
        <w:pStyle w:val="a3"/>
        <w:jc w:val="center"/>
        <w:rPr>
          <w:rFonts w:ascii="Georgia" w:hAnsi="Georgia"/>
          <w:b/>
          <w:i/>
          <w:noProof/>
          <w:color w:val="FF0000"/>
        </w:rPr>
      </w:pPr>
    </w:p>
    <w:p w:rsidR="00E6419A" w:rsidRDefault="00E6419A" w:rsidP="0044405B">
      <w:pPr>
        <w:pStyle w:val="a3"/>
        <w:jc w:val="center"/>
        <w:rPr>
          <w:rFonts w:ascii="Georgia" w:hAnsi="Georgia"/>
          <w:b/>
          <w:i/>
          <w:color w:val="FF0000"/>
        </w:rPr>
      </w:pPr>
    </w:p>
    <w:p w:rsidR="00E45538" w:rsidRPr="004062A3" w:rsidRDefault="004062A3" w:rsidP="004062A3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МОБУ СОШ </w:t>
      </w:r>
      <w:proofErr w:type="spellStart"/>
      <w:r>
        <w:rPr>
          <w:rFonts w:ascii="Georgia" w:hAnsi="Georgia"/>
          <w:b/>
        </w:rPr>
        <w:t>с</w:t>
      </w:r>
      <w:proofErr w:type="gramStart"/>
      <w:r>
        <w:rPr>
          <w:rFonts w:ascii="Georgia" w:hAnsi="Georgia"/>
          <w:b/>
        </w:rPr>
        <w:t>.Т</w:t>
      </w:r>
      <w:proofErr w:type="gramEnd"/>
      <w:r>
        <w:rPr>
          <w:rFonts w:ascii="Georgia" w:hAnsi="Georgia"/>
          <w:b/>
        </w:rPr>
        <w:t>урналы</w:t>
      </w:r>
      <w:proofErr w:type="spellEnd"/>
    </w:p>
    <w:p w:rsidR="00E45538" w:rsidRDefault="00E45538" w:rsidP="00E45538">
      <w:pPr>
        <w:jc w:val="center"/>
      </w:pPr>
    </w:p>
    <w:p w:rsidR="00E45538" w:rsidRDefault="00E45538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</w:p>
    <w:p w:rsidR="00E45538" w:rsidRPr="007B79EF" w:rsidRDefault="00856A76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  <w:r>
        <w:rPr>
          <w:rFonts w:ascii="Georgia" w:hAnsi="Georgia" w:cs="Arabic Typesetting"/>
          <w:b/>
          <w:bCs/>
          <w:i/>
          <w:iCs/>
          <w:noProof/>
          <w:sz w:val="36"/>
          <w:szCs w:val="36"/>
        </w:rPr>
        <w:lastRenderedPageBreak/>
        <w:drawing>
          <wp:inline distT="0" distB="0" distL="0" distR="0">
            <wp:extent cx="3128583" cy="2857500"/>
            <wp:effectExtent l="19050" t="0" r="0" b="0"/>
            <wp:docPr id="3" name="Рисунок 2" descr="I:\чтение\книга\00062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чтение\книга\000624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58" cy="285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538" w:rsidRDefault="00E45538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</w:p>
    <w:p w:rsidR="00CA32C8" w:rsidRDefault="00CA32C8" w:rsidP="00E45538">
      <w:pPr>
        <w:jc w:val="center"/>
        <w:rPr>
          <w:rFonts w:ascii="Georgia" w:hAnsi="Georgia" w:cs="Arabic Typesetting"/>
          <w:b/>
          <w:bCs/>
          <w:i/>
          <w:iCs/>
          <w:color w:val="FF0000"/>
          <w:sz w:val="36"/>
          <w:szCs w:val="36"/>
        </w:rPr>
      </w:pPr>
    </w:p>
    <w:p w:rsidR="00E45538" w:rsidRPr="007B79EF" w:rsidRDefault="00E45538" w:rsidP="00E45538">
      <w:pPr>
        <w:jc w:val="center"/>
        <w:rPr>
          <w:rFonts w:ascii="Georgia" w:hAnsi="Georgia" w:cs="Arabic Typesetting"/>
          <w:b/>
          <w:bCs/>
          <w:i/>
          <w:iCs/>
          <w:color w:val="FF0000"/>
          <w:sz w:val="36"/>
          <w:szCs w:val="36"/>
        </w:rPr>
      </w:pPr>
      <w:r w:rsidRPr="007B79EF">
        <w:rPr>
          <w:rFonts w:ascii="Georgia" w:hAnsi="Georgia" w:cs="Arabic Typesetting"/>
          <w:b/>
          <w:bCs/>
          <w:i/>
          <w:iCs/>
          <w:color w:val="FF0000"/>
          <w:sz w:val="36"/>
          <w:szCs w:val="36"/>
        </w:rPr>
        <w:t xml:space="preserve">Читающий ребенок – </w:t>
      </w:r>
    </w:p>
    <w:p w:rsidR="00E45538" w:rsidRPr="007B79EF" w:rsidRDefault="00E45538" w:rsidP="00E45538">
      <w:pPr>
        <w:jc w:val="center"/>
        <w:rPr>
          <w:rFonts w:ascii="Georgia" w:hAnsi="Georgia" w:cs="Arabic Typesetting"/>
          <w:b/>
          <w:bCs/>
          <w:i/>
          <w:iCs/>
          <w:color w:val="FF0000"/>
          <w:sz w:val="36"/>
          <w:szCs w:val="36"/>
        </w:rPr>
      </w:pPr>
      <w:r w:rsidRPr="007B79EF">
        <w:rPr>
          <w:rFonts w:ascii="Georgia" w:hAnsi="Georgia" w:cs="Arabic Typesetting"/>
          <w:b/>
          <w:bCs/>
          <w:i/>
          <w:iCs/>
          <w:color w:val="FF0000"/>
          <w:sz w:val="36"/>
          <w:szCs w:val="36"/>
        </w:rPr>
        <w:t>Читающая нация</w:t>
      </w:r>
    </w:p>
    <w:p w:rsidR="00CA32C8" w:rsidRDefault="00CA32C8" w:rsidP="00E45538">
      <w:pPr>
        <w:jc w:val="center"/>
        <w:rPr>
          <w:rFonts w:ascii="Georgia" w:hAnsi="Georgia" w:cs="Arabic Typesetting"/>
          <w:b/>
          <w:bCs/>
          <w:i/>
          <w:iCs/>
          <w:sz w:val="28"/>
          <w:szCs w:val="28"/>
        </w:rPr>
      </w:pPr>
    </w:p>
    <w:p w:rsidR="00E45538" w:rsidRPr="001253C5" w:rsidRDefault="001253C5" w:rsidP="00E45538">
      <w:pPr>
        <w:jc w:val="center"/>
        <w:rPr>
          <w:rFonts w:ascii="Georgia" w:hAnsi="Georgia" w:cs="Arabic Typesetting"/>
          <w:b/>
          <w:bCs/>
          <w:i/>
          <w:iCs/>
          <w:sz w:val="28"/>
          <w:szCs w:val="28"/>
        </w:rPr>
      </w:pPr>
      <w:r w:rsidRPr="001253C5">
        <w:rPr>
          <w:rFonts w:ascii="Georgia" w:hAnsi="Georgia" w:cs="Arabic Typesetting"/>
          <w:b/>
          <w:bCs/>
          <w:i/>
          <w:iCs/>
          <w:sz w:val="28"/>
          <w:szCs w:val="28"/>
        </w:rPr>
        <w:t xml:space="preserve">(родителям </w:t>
      </w:r>
      <w:r>
        <w:rPr>
          <w:rFonts w:ascii="Georgia" w:hAnsi="Georgia" w:cs="Arabic Typesetting"/>
          <w:b/>
          <w:bCs/>
          <w:i/>
          <w:iCs/>
          <w:sz w:val="28"/>
          <w:szCs w:val="28"/>
        </w:rPr>
        <w:t xml:space="preserve">- </w:t>
      </w:r>
      <w:r w:rsidRPr="001253C5">
        <w:rPr>
          <w:rFonts w:ascii="Georgia" w:hAnsi="Georgia" w:cs="Arabic Typesetting"/>
          <w:b/>
          <w:bCs/>
          <w:i/>
          <w:iCs/>
          <w:sz w:val="28"/>
          <w:szCs w:val="28"/>
        </w:rPr>
        <w:t xml:space="preserve">на заметку, детям </w:t>
      </w:r>
      <w:r>
        <w:rPr>
          <w:rFonts w:ascii="Georgia" w:hAnsi="Georgia" w:cs="Arabic Typesetting"/>
          <w:b/>
          <w:bCs/>
          <w:i/>
          <w:iCs/>
          <w:sz w:val="28"/>
          <w:szCs w:val="28"/>
        </w:rPr>
        <w:t xml:space="preserve">- </w:t>
      </w:r>
      <w:r w:rsidRPr="001253C5">
        <w:rPr>
          <w:rFonts w:ascii="Georgia" w:hAnsi="Georgia" w:cs="Arabic Typesetting"/>
          <w:b/>
          <w:bCs/>
          <w:i/>
          <w:iCs/>
          <w:sz w:val="28"/>
          <w:szCs w:val="28"/>
        </w:rPr>
        <w:t>на пользу)</w:t>
      </w:r>
    </w:p>
    <w:p w:rsidR="00E45538" w:rsidRDefault="00E45538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</w:p>
    <w:p w:rsidR="00CA32C8" w:rsidRDefault="00CA32C8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</w:p>
    <w:p w:rsidR="00E45538" w:rsidRDefault="00E45538" w:rsidP="00E45538">
      <w:pPr>
        <w:jc w:val="center"/>
        <w:rPr>
          <w:rFonts w:ascii="Georgia" w:hAnsi="Georgia" w:cs="Arabic Typesetting"/>
          <w:b/>
          <w:bCs/>
          <w:i/>
          <w:iCs/>
          <w:sz w:val="36"/>
          <w:szCs w:val="36"/>
        </w:rPr>
      </w:pPr>
      <w:r>
        <w:rPr>
          <w:rFonts w:ascii="Georgia" w:hAnsi="Georgia" w:cs="Arabic Typesetting"/>
          <w:b/>
          <w:bCs/>
          <w:i/>
          <w:iCs/>
          <w:sz w:val="36"/>
          <w:szCs w:val="36"/>
        </w:rPr>
        <w:t>201</w:t>
      </w:r>
      <w:r w:rsidR="004062A3">
        <w:rPr>
          <w:rFonts w:ascii="Georgia" w:hAnsi="Georgia" w:cs="Arabic Typesetting"/>
          <w:b/>
          <w:bCs/>
          <w:i/>
          <w:iCs/>
          <w:sz w:val="28"/>
          <w:szCs w:val="28"/>
        </w:rPr>
        <w:t>9</w:t>
      </w:r>
      <w:bookmarkStart w:id="0" w:name="_GoBack"/>
      <w:bookmarkEnd w:id="0"/>
      <w:r w:rsidR="00E6419A">
        <w:rPr>
          <w:rFonts w:ascii="Georgia" w:hAnsi="Georgia" w:cs="Arabic Typesetting"/>
          <w:b/>
          <w:bCs/>
          <w:i/>
          <w:iCs/>
          <w:sz w:val="28"/>
          <w:szCs w:val="28"/>
        </w:rPr>
        <w:t xml:space="preserve"> </w:t>
      </w:r>
      <w:r>
        <w:rPr>
          <w:rFonts w:ascii="Georgia" w:hAnsi="Georgia" w:cs="Arabic Typesetting"/>
          <w:b/>
          <w:bCs/>
          <w:i/>
          <w:iCs/>
          <w:sz w:val="36"/>
          <w:szCs w:val="36"/>
        </w:rPr>
        <w:t>г.</w:t>
      </w:r>
    </w:p>
    <w:sectPr w:rsidR="00E45538" w:rsidSect="006F521C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5538"/>
    <w:rsid w:val="000155CC"/>
    <w:rsid w:val="000F57A5"/>
    <w:rsid w:val="001253C5"/>
    <w:rsid w:val="002529DE"/>
    <w:rsid w:val="003D4BF4"/>
    <w:rsid w:val="0040403E"/>
    <w:rsid w:val="004062A3"/>
    <w:rsid w:val="0044405B"/>
    <w:rsid w:val="00656091"/>
    <w:rsid w:val="006F521C"/>
    <w:rsid w:val="007117B5"/>
    <w:rsid w:val="00856A76"/>
    <w:rsid w:val="008D3D31"/>
    <w:rsid w:val="008D5DDD"/>
    <w:rsid w:val="009177A4"/>
    <w:rsid w:val="00932B71"/>
    <w:rsid w:val="00C9087B"/>
    <w:rsid w:val="00CA32C8"/>
    <w:rsid w:val="00CF13A8"/>
    <w:rsid w:val="00E10395"/>
    <w:rsid w:val="00E25B5D"/>
    <w:rsid w:val="00E45538"/>
    <w:rsid w:val="00E6419A"/>
    <w:rsid w:val="00E77E7F"/>
    <w:rsid w:val="00E87AB9"/>
    <w:rsid w:val="00E966B5"/>
    <w:rsid w:val="00F1217F"/>
    <w:rsid w:val="00F56E93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25B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553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5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5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5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E25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8814-8BD9-4C55-AE10-6D55269A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ббб</cp:lastModifiedBy>
  <cp:revision>17</cp:revision>
  <dcterms:created xsi:type="dcterms:W3CDTF">2018-01-15T19:11:00Z</dcterms:created>
  <dcterms:modified xsi:type="dcterms:W3CDTF">2021-02-28T13:50:00Z</dcterms:modified>
</cp:coreProperties>
</file>